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87C" w:rsidRDefault="0089387C" w:rsidP="0089387C">
      <w:pPr>
        <w:shd w:val="clear" w:color="auto" w:fill="FFFFFF"/>
        <w:spacing w:line="240" w:lineRule="atLeast"/>
        <w:ind w:firstLine="709"/>
        <w:jc w:val="both"/>
        <w:rPr>
          <w:color w:val="303030"/>
          <w:sz w:val="24"/>
          <w:lang w:eastAsia="uk-UA"/>
        </w:rPr>
      </w:pPr>
      <w:r>
        <w:rPr>
          <w:color w:val="303030"/>
          <w:sz w:val="24"/>
          <w:lang w:eastAsia="uk-UA"/>
        </w:rPr>
        <w:t>У червні 2019 року до Голосіївської районної в місті Києві державної адміністрації надійшло 30 запитів на отримання публічної інформації.</w:t>
      </w:r>
    </w:p>
    <w:p w:rsidR="0089387C" w:rsidRDefault="0089387C" w:rsidP="0089387C">
      <w:pPr>
        <w:shd w:val="clear" w:color="auto" w:fill="FFFFFF"/>
        <w:spacing w:line="240" w:lineRule="atLeast"/>
        <w:ind w:firstLine="709"/>
        <w:jc w:val="both"/>
        <w:rPr>
          <w:color w:val="303030"/>
          <w:sz w:val="24"/>
          <w:lang w:eastAsia="uk-UA"/>
        </w:rPr>
      </w:pPr>
      <w:r>
        <w:rPr>
          <w:color w:val="303030"/>
          <w:sz w:val="24"/>
          <w:lang w:eastAsia="uk-UA"/>
        </w:rPr>
        <w:t>19 запитів надійшли на виконання від виконавчого органу Київської міської ради (Київської міської державної адміністрації).</w:t>
      </w:r>
    </w:p>
    <w:p w:rsidR="0089387C" w:rsidRDefault="0089387C" w:rsidP="0089387C">
      <w:pPr>
        <w:shd w:val="clear" w:color="auto" w:fill="FFFFFF"/>
        <w:spacing w:line="240" w:lineRule="atLeast"/>
        <w:ind w:firstLine="709"/>
        <w:jc w:val="both"/>
        <w:rPr>
          <w:color w:val="303030"/>
          <w:sz w:val="24"/>
          <w:lang w:eastAsia="uk-UA"/>
        </w:rPr>
      </w:pPr>
      <w:r>
        <w:rPr>
          <w:color w:val="303030"/>
          <w:sz w:val="24"/>
          <w:lang w:eastAsia="uk-UA"/>
        </w:rPr>
        <w:t>11 запитів надійшло безпосередньо до Голосіївської районної в місті Києві державної адміністрації.</w:t>
      </w:r>
    </w:p>
    <w:p w:rsidR="0089387C" w:rsidRDefault="0089387C" w:rsidP="0089387C">
      <w:pPr>
        <w:shd w:val="clear" w:color="auto" w:fill="FFFFFF"/>
        <w:spacing w:line="240" w:lineRule="atLeast"/>
        <w:ind w:firstLine="709"/>
        <w:jc w:val="both"/>
        <w:rPr>
          <w:color w:val="303030"/>
          <w:sz w:val="24"/>
          <w:lang w:eastAsia="uk-UA"/>
        </w:rPr>
      </w:pPr>
      <w:r>
        <w:rPr>
          <w:color w:val="303030"/>
          <w:sz w:val="24"/>
          <w:lang w:eastAsia="uk-UA"/>
        </w:rPr>
        <w:t>Всі запити були зареєстровані у Голосіївській районній в місті Києві державній адміністрації від фізичних та юридичних осіб у відділі організації діловодства та контролю.</w:t>
      </w:r>
    </w:p>
    <w:p w:rsidR="0089387C" w:rsidRDefault="0089387C" w:rsidP="0089387C">
      <w:pPr>
        <w:shd w:val="clear" w:color="auto" w:fill="FFFFFF"/>
        <w:spacing w:line="240" w:lineRule="atLeast"/>
        <w:jc w:val="both"/>
        <w:rPr>
          <w:color w:val="303030"/>
          <w:sz w:val="24"/>
          <w:lang w:eastAsia="uk-UA"/>
        </w:rPr>
      </w:pPr>
      <w:r>
        <w:rPr>
          <w:color w:val="303030"/>
          <w:sz w:val="24"/>
          <w:lang w:eastAsia="uk-UA"/>
        </w:rPr>
        <w:t>За формою надходження:</w:t>
      </w:r>
    </w:p>
    <w:p w:rsidR="0089387C" w:rsidRDefault="0089387C" w:rsidP="0089387C">
      <w:pPr>
        <w:shd w:val="clear" w:color="auto" w:fill="FFFFFF"/>
        <w:spacing w:line="240" w:lineRule="atLeast"/>
        <w:ind w:firstLine="709"/>
        <w:jc w:val="both"/>
        <w:rPr>
          <w:color w:val="303030"/>
          <w:sz w:val="24"/>
          <w:lang w:eastAsia="uk-UA"/>
        </w:rPr>
      </w:pPr>
      <w:r>
        <w:rPr>
          <w:color w:val="303030"/>
          <w:sz w:val="24"/>
          <w:lang w:eastAsia="uk-UA"/>
        </w:rPr>
        <w:t>Електронною поштою – 13 запитів;</w:t>
      </w:r>
    </w:p>
    <w:p w:rsidR="0089387C" w:rsidRDefault="0089387C" w:rsidP="0089387C">
      <w:pPr>
        <w:shd w:val="clear" w:color="auto" w:fill="FFFFFF"/>
        <w:spacing w:line="240" w:lineRule="atLeast"/>
        <w:ind w:firstLine="709"/>
        <w:jc w:val="both"/>
        <w:rPr>
          <w:color w:val="303030"/>
          <w:sz w:val="24"/>
          <w:lang w:eastAsia="uk-UA"/>
        </w:rPr>
      </w:pPr>
      <w:r>
        <w:rPr>
          <w:color w:val="303030"/>
          <w:sz w:val="24"/>
          <w:lang w:eastAsia="uk-UA"/>
        </w:rPr>
        <w:t>Особисто – 6 запитів;</w:t>
      </w:r>
    </w:p>
    <w:p w:rsidR="0089387C" w:rsidRDefault="0089387C" w:rsidP="0089387C">
      <w:pPr>
        <w:shd w:val="clear" w:color="auto" w:fill="FFFFFF"/>
        <w:spacing w:line="240" w:lineRule="atLeast"/>
        <w:ind w:firstLine="709"/>
        <w:jc w:val="both"/>
        <w:rPr>
          <w:color w:val="303030"/>
          <w:sz w:val="24"/>
          <w:lang w:eastAsia="uk-UA"/>
        </w:rPr>
      </w:pPr>
      <w:r>
        <w:rPr>
          <w:color w:val="303030"/>
          <w:sz w:val="24"/>
          <w:lang w:eastAsia="uk-UA"/>
        </w:rPr>
        <w:t>Через органи влади – 7 запитів;</w:t>
      </w:r>
    </w:p>
    <w:p w:rsidR="0089387C" w:rsidRDefault="0089387C" w:rsidP="0089387C">
      <w:pPr>
        <w:shd w:val="clear" w:color="auto" w:fill="FFFFFF"/>
        <w:spacing w:line="240" w:lineRule="atLeast"/>
        <w:ind w:firstLine="709"/>
        <w:jc w:val="both"/>
        <w:rPr>
          <w:color w:val="303030"/>
          <w:sz w:val="24"/>
          <w:lang w:eastAsia="uk-UA"/>
        </w:rPr>
      </w:pPr>
      <w:r w:rsidRPr="00372110">
        <w:rPr>
          <w:color w:val="303030"/>
          <w:sz w:val="24"/>
          <w:lang w:eastAsia="uk-UA"/>
        </w:rPr>
        <w:t xml:space="preserve">Через онлайн-форму </w:t>
      </w:r>
      <w:r>
        <w:rPr>
          <w:color w:val="303030"/>
          <w:sz w:val="24"/>
          <w:lang w:eastAsia="uk-UA"/>
        </w:rPr>
        <w:t>– 1 запит;</w:t>
      </w:r>
    </w:p>
    <w:p w:rsidR="0089387C" w:rsidRDefault="0089387C" w:rsidP="0089387C">
      <w:pPr>
        <w:shd w:val="clear" w:color="auto" w:fill="FFFFFF"/>
        <w:spacing w:line="240" w:lineRule="atLeast"/>
        <w:ind w:firstLine="709"/>
        <w:jc w:val="both"/>
        <w:rPr>
          <w:color w:val="303030"/>
          <w:sz w:val="24"/>
          <w:lang w:eastAsia="uk-UA"/>
        </w:rPr>
      </w:pPr>
      <w:r>
        <w:rPr>
          <w:color w:val="303030"/>
          <w:sz w:val="24"/>
          <w:lang w:eastAsia="uk-UA"/>
        </w:rPr>
        <w:t>Поштою – 3 запити.</w:t>
      </w:r>
    </w:p>
    <w:p w:rsidR="0089387C" w:rsidRDefault="0089387C" w:rsidP="0089387C">
      <w:pPr>
        <w:shd w:val="clear" w:color="auto" w:fill="FFFFFF"/>
        <w:spacing w:line="240" w:lineRule="atLeast"/>
        <w:ind w:firstLine="709"/>
        <w:jc w:val="both"/>
        <w:rPr>
          <w:color w:val="303030"/>
          <w:sz w:val="24"/>
          <w:lang w:eastAsia="uk-UA"/>
        </w:rPr>
      </w:pPr>
      <w:r>
        <w:rPr>
          <w:color w:val="303030"/>
          <w:sz w:val="24"/>
          <w:lang w:eastAsia="uk-UA"/>
        </w:rPr>
        <w:t>Найбільша кількість запитів надійшла від фізичних осіб – 25 запитів.</w:t>
      </w:r>
    </w:p>
    <w:p w:rsidR="0089387C" w:rsidRDefault="0089387C" w:rsidP="0089387C">
      <w:pPr>
        <w:shd w:val="clear" w:color="auto" w:fill="FFFFFF"/>
        <w:spacing w:line="240" w:lineRule="atLeast"/>
        <w:ind w:firstLine="709"/>
        <w:jc w:val="both"/>
        <w:rPr>
          <w:color w:val="303030"/>
          <w:sz w:val="24"/>
          <w:lang w:eastAsia="uk-UA"/>
        </w:rPr>
      </w:pPr>
      <w:r>
        <w:rPr>
          <w:color w:val="303030"/>
          <w:sz w:val="24"/>
          <w:lang w:eastAsia="uk-UA"/>
        </w:rPr>
        <w:t>Також запити надійшли від</w:t>
      </w:r>
      <w:r w:rsidRPr="009A2371">
        <w:rPr>
          <w:color w:val="303030"/>
          <w:sz w:val="24"/>
          <w:lang w:eastAsia="uk-UA"/>
        </w:rPr>
        <w:t xml:space="preserve"> </w:t>
      </w:r>
      <w:r>
        <w:rPr>
          <w:color w:val="303030"/>
          <w:sz w:val="24"/>
          <w:lang w:eastAsia="uk-UA"/>
        </w:rPr>
        <w:t xml:space="preserve">юридичних осіб </w:t>
      </w:r>
      <w:r>
        <w:rPr>
          <w:sz w:val="24"/>
        </w:rPr>
        <w:t>та об’єднань громадян без статусу юридичної особи</w:t>
      </w:r>
      <w:r>
        <w:rPr>
          <w:color w:val="303030"/>
          <w:sz w:val="24"/>
          <w:lang w:eastAsia="uk-UA"/>
        </w:rPr>
        <w:t xml:space="preserve"> – 5 запитів.</w:t>
      </w:r>
    </w:p>
    <w:p w:rsidR="0089387C" w:rsidRDefault="0089387C" w:rsidP="0089387C">
      <w:pPr>
        <w:shd w:val="clear" w:color="auto" w:fill="FFFFFF"/>
        <w:spacing w:line="240" w:lineRule="atLeast"/>
        <w:ind w:firstLine="709"/>
        <w:jc w:val="both"/>
        <w:rPr>
          <w:color w:val="303030"/>
          <w:sz w:val="24"/>
          <w:lang w:eastAsia="uk-UA"/>
        </w:rPr>
      </w:pPr>
      <w:r>
        <w:rPr>
          <w:color w:val="303030"/>
          <w:sz w:val="24"/>
          <w:lang w:eastAsia="uk-UA"/>
        </w:rPr>
        <w:t>За результатом розгляду:</w:t>
      </w:r>
    </w:p>
    <w:p w:rsidR="0089387C" w:rsidRDefault="0089387C" w:rsidP="0089387C">
      <w:pPr>
        <w:shd w:val="clear" w:color="auto" w:fill="FFFFFF"/>
        <w:spacing w:line="240" w:lineRule="atLeast"/>
        <w:ind w:firstLine="709"/>
        <w:jc w:val="both"/>
        <w:rPr>
          <w:color w:val="303030"/>
          <w:sz w:val="24"/>
          <w:lang w:eastAsia="uk-UA"/>
        </w:rPr>
      </w:pPr>
      <w:r>
        <w:rPr>
          <w:color w:val="303030"/>
          <w:sz w:val="24"/>
          <w:lang w:eastAsia="uk-UA"/>
        </w:rPr>
        <w:t>Задоволено – 4;</w:t>
      </w:r>
    </w:p>
    <w:p w:rsidR="0089387C" w:rsidRDefault="0089387C" w:rsidP="0089387C">
      <w:pPr>
        <w:shd w:val="clear" w:color="auto" w:fill="FFFFFF"/>
        <w:spacing w:line="240" w:lineRule="atLeast"/>
        <w:ind w:firstLine="709"/>
        <w:jc w:val="both"/>
        <w:rPr>
          <w:color w:val="303030"/>
          <w:sz w:val="24"/>
          <w:lang w:eastAsia="uk-UA"/>
        </w:rPr>
      </w:pPr>
      <w:r>
        <w:rPr>
          <w:color w:val="303030"/>
          <w:sz w:val="24"/>
          <w:lang w:eastAsia="uk-UA"/>
        </w:rPr>
        <w:t>Дано роз’яснення – 19;</w:t>
      </w:r>
    </w:p>
    <w:p w:rsidR="0089387C" w:rsidRDefault="0089387C" w:rsidP="0089387C">
      <w:pPr>
        <w:shd w:val="clear" w:color="auto" w:fill="FFFFFF"/>
        <w:spacing w:line="240" w:lineRule="atLeast"/>
        <w:ind w:firstLine="709"/>
        <w:jc w:val="both"/>
        <w:rPr>
          <w:color w:val="303030"/>
          <w:sz w:val="24"/>
          <w:lang w:eastAsia="uk-UA"/>
        </w:rPr>
      </w:pPr>
      <w:r>
        <w:rPr>
          <w:color w:val="303030"/>
          <w:sz w:val="24"/>
          <w:lang w:eastAsia="uk-UA"/>
        </w:rPr>
        <w:t>Роз’яснено – 5;</w:t>
      </w:r>
    </w:p>
    <w:p w:rsidR="0089387C" w:rsidRDefault="0089387C" w:rsidP="0089387C">
      <w:pPr>
        <w:shd w:val="clear" w:color="auto" w:fill="FFFFFF"/>
        <w:spacing w:line="240" w:lineRule="atLeast"/>
        <w:ind w:firstLine="709"/>
        <w:jc w:val="both"/>
        <w:rPr>
          <w:color w:val="303030"/>
          <w:sz w:val="24"/>
          <w:lang w:eastAsia="uk-UA"/>
        </w:rPr>
      </w:pPr>
      <w:r>
        <w:rPr>
          <w:color w:val="303030"/>
          <w:sz w:val="24"/>
          <w:lang w:eastAsia="uk-UA"/>
        </w:rPr>
        <w:t>За належністю – 1;</w:t>
      </w:r>
    </w:p>
    <w:p w:rsidR="0089387C" w:rsidRDefault="0089387C" w:rsidP="0089387C">
      <w:pPr>
        <w:shd w:val="clear" w:color="auto" w:fill="FFFFFF"/>
        <w:spacing w:line="240" w:lineRule="atLeast"/>
        <w:ind w:firstLine="709"/>
        <w:jc w:val="both"/>
        <w:rPr>
          <w:color w:val="303030"/>
          <w:sz w:val="24"/>
          <w:lang w:eastAsia="uk-UA"/>
        </w:rPr>
      </w:pPr>
      <w:r>
        <w:rPr>
          <w:color w:val="303030"/>
          <w:sz w:val="24"/>
          <w:lang w:eastAsia="uk-UA"/>
        </w:rPr>
        <w:t>Відмовлено – 1.</w:t>
      </w:r>
    </w:p>
    <w:p w:rsidR="0089387C" w:rsidRDefault="0089387C" w:rsidP="0089387C">
      <w:pPr>
        <w:shd w:val="clear" w:color="auto" w:fill="FFFFFF"/>
        <w:spacing w:line="240" w:lineRule="atLeast"/>
        <w:jc w:val="both"/>
        <w:rPr>
          <w:color w:val="303030"/>
          <w:sz w:val="24"/>
          <w:lang w:eastAsia="uk-UA"/>
        </w:rPr>
      </w:pPr>
    </w:p>
    <w:p w:rsidR="00CB00B5" w:rsidRDefault="0089387C">
      <w:bookmarkStart w:id="0" w:name="_GoBack"/>
      <w:bookmarkEnd w:id="0"/>
    </w:p>
    <w:sectPr w:rsidR="00CB00B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476"/>
    <w:rsid w:val="00254DF7"/>
    <w:rsid w:val="00624476"/>
    <w:rsid w:val="0089387C"/>
    <w:rsid w:val="00E63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87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87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624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Грицай Ольга Анатоліївна</dc:creator>
  <cp:lastModifiedBy>Грицай Ольга Анатоліївна</cp:lastModifiedBy>
  <cp:revision>2</cp:revision>
  <dcterms:created xsi:type="dcterms:W3CDTF">2019-08-12T07:57:00Z</dcterms:created>
  <dcterms:modified xsi:type="dcterms:W3CDTF">2019-08-12T07:57:00Z</dcterms:modified>
</cp:coreProperties>
</file>